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85333" w14:textId="127A56E6" w:rsidR="00CB3D10" w:rsidRDefault="00CA63DE" w:rsidP="00C81C11">
      <w:pPr>
        <w:pStyle w:val="NoSpacing"/>
        <w:rPr>
          <w:b/>
          <w:sz w:val="24"/>
          <w:szCs w:val="24"/>
        </w:rPr>
      </w:pPr>
      <w:r w:rsidRPr="00C81C11">
        <w:rPr>
          <w:b/>
          <w:sz w:val="24"/>
          <w:szCs w:val="24"/>
        </w:rPr>
        <w:t>Rationale</w:t>
      </w:r>
      <w:r w:rsidR="00CB3D10" w:rsidRPr="00C81C11">
        <w:rPr>
          <w:b/>
          <w:sz w:val="24"/>
          <w:szCs w:val="24"/>
        </w:rPr>
        <w:t xml:space="preserve"> behind </w:t>
      </w:r>
      <w:r w:rsidR="00707EBA" w:rsidRPr="00C81C11">
        <w:rPr>
          <w:b/>
          <w:sz w:val="24"/>
          <w:szCs w:val="24"/>
        </w:rPr>
        <w:t>R</w:t>
      </w:r>
      <w:r w:rsidR="000C79A4" w:rsidRPr="00C81C11">
        <w:rPr>
          <w:b/>
          <w:sz w:val="24"/>
          <w:szCs w:val="24"/>
        </w:rPr>
        <w:t>evisions to the C</w:t>
      </w:r>
      <w:r w:rsidR="00CB3D10" w:rsidRPr="00C81C11">
        <w:rPr>
          <w:b/>
          <w:sz w:val="24"/>
          <w:szCs w:val="24"/>
        </w:rPr>
        <w:t>urrent Objectives and Student Learning Outcomes for the Internatio</w:t>
      </w:r>
      <w:r w:rsidR="00EE6E3E" w:rsidRPr="00C81C11">
        <w:rPr>
          <w:b/>
          <w:sz w:val="24"/>
          <w:szCs w:val="24"/>
        </w:rPr>
        <w:t>nal and Diversity Subject Areas</w:t>
      </w:r>
    </w:p>
    <w:p w14:paraId="4877790A" w14:textId="6C9B6B7C" w:rsidR="00EE6E3E" w:rsidRPr="00C81C11" w:rsidRDefault="00C81C11" w:rsidP="00C81C11">
      <w:pPr>
        <w:pStyle w:val="NoSpacing"/>
      </w:pPr>
      <w:r>
        <w:t xml:space="preserve">General Education </w:t>
      </w:r>
      <w:r w:rsidR="00EE6E3E" w:rsidRPr="00C81C11">
        <w:t>International/Diversity Subcommittee – 2016-2017</w:t>
      </w:r>
    </w:p>
    <w:p w14:paraId="2AD46780" w14:textId="77777777" w:rsidR="00C81C11" w:rsidRPr="00EE6E3E" w:rsidRDefault="00C81C11" w:rsidP="00C81C11">
      <w:pPr>
        <w:pStyle w:val="NoSpacing"/>
        <w:rPr>
          <w:b/>
        </w:rPr>
      </w:pPr>
    </w:p>
    <w:p w14:paraId="6CBC31CD" w14:textId="6D3B5C1B" w:rsidR="00CA63DE" w:rsidRPr="000C79A4" w:rsidRDefault="00840763" w:rsidP="00CB6F4C">
      <w:pPr>
        <w:spacing w:line="240" w:lineRule="auto"/>
        <w:rPr>
          <w:color w:val="FF0000"/>
        </w:rPr>
      </w:pPr>
      <w:r w:rsidRPr="00707EBA">
        <w:rPr>
          <w:b/>
        </w:rPr>
        <w:t>Background:</w:t>
      </w:r>
      <w:r>
        <w:t xml:space="preserve">  </w:t>
      </w:r>
      <w:r w:rsidR="00CA63DE">
        <w:t xml:space="preserve">UF </w:t>
      </w:r>
      <w:r w:rsidR="00707EBA">
        <w:t>conducted</w:t>
      </w:r>
      <w:r w:rsidR="00CA63DE">
        <w:t xml:space="preserve"> an institutional conversation about Internationalization as part of the development of the QEP/accreditation process.  </w:t>
      </w:r>
      <w:r w:rsidR="00707EBA">
        <w:t xml:space="preserve">Our focus was in aligning the International Objectives/SLOs with the Student Learning Framework for Internationalization.  </w:t>
      </w:r>
      <w:r w:rsidR="00CA63DE">
        <w:t xml:space="preserve">There has not been a similar </w:t>
      </w:r>
      <w:r w:rsidR="00231EB2">
        <w:t xml:space="preserve">extensive </w:t>
      </w:r>
      <w:r w:rsidR="00CA63DE">
        <w:t>discussion with regard to div</w:t>
      </w:r>
      <w:r w:rsidR="000C79A4">
        <w:t xml:space="preserve">ersity within the United States, therefore we looked to peer and aspirational institutions to identify best practice.  </w:t>
      </w:r>
    </w:p>
    <w:p w14:paraId="002CB88D" w14:textId="0226CE6F" w:rsidR="00CB3D10" w:rsidRPr="000C79A4" w:rsidRDefault="000C79A4" w:rsidP="00CB6F4C">
      <w:pPr>
        <w:spacing w:line="240" w:lineRule="auto"/>
        <w:rPr>
          <w:b/>
        </w:rPr>
      </w:pPr>
      <w:r>
        <w:rPr>
          <w:b/>
        </w:rPr>
        <w:t>Changes Proposed for Both Sets of Objectives/SLOs</w:t>
      </w:r>
      <w:r w:rsidR="00CB3D10" w:rsidRPr="000C79A4">
        <w:rPr>
          <w:b/>
        </w:rPr>
        <w:t>:</w:t>
      </w:r>
    </w:p>
    <w:p w14:paraId="4EB0B7B6" w14:textId="3296C64D" w:rsidR="00CB3D10" w:rsidRDefault="00CB3D10" w:rsidP="00CB6F4C">
      <w:pPr>
        <w:pStyle w:val="ListParagraph"/>
        <w:numPr>
          <w:ilvl w:val="0"/>
          <w:numId w:val="1"/>
        </w:numPr>
        <w:spacing w:line="240" w:lineRule="auto"/>
      </w:pPr>
      <w:r>
        <w:t>Focus more on active learning rather than passive reception of knowledge.</w:t>
      </w:r>
    </w:p>
    <w:p w14:paraId="6C84ADB0" w14:textId="77777777" w:rsidR="00CB3D10" w:rsidRPr="000C79A4" w:rsidRDefault="00CB3D10" w:rsidP="00CB6F4C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0C79A4">
        <w:rPr>
          <w:i/>
        </w:rPr>
        <w:t xml:space="preserve">“International courses promote the development of students’ global awareness…” </w:t>
      </w:r>
      <w:r>
        <w:t xml:space="preserve">versus the current </w:t>
      </w:r>
      <w:r w:rsidRPr="000C79A4">
        <w:rPr>
          <w:i/>
        </w:rPr>
        <w:t>“International courses provide instruction in the values, attitudes and norms…”</w:t>
      </w:r>
    </w:p>
    <w:p w14:paraId="390828BB" w14:textId="171A20DD" w:rsidR="00CB3D10" w:rsidRDefault="00231EB2" w:rsidP="00CB6F4C">
      <w:pPr>
        <w:pStyle w:val="ListParagraph"/>
        <w:numPr>
          <w:ilvl w:val="0"/>
          <w:numId w:val="1"/>
        </w:numPr>
        <w:spacing w:line="240" w:lineRule="auto"/>
      </w:pPr>
      <w:r>
        <w:t>There was u</w:t>
      </w:r>
      <w:r w:rsidR="000C79A4">
        <w:t>nanimity in the subcommittee that</w:t>
      </w:r>
      <w:r w:rsidR="00B4624B">
        <w:t xml:space="preserve"> </w:t>
      </w:r>
      <w:r w:rsidR="00CB3D10">
        <w:t xml:space="preserve">reflection was an important part of both objectives and </w:t>
      </w:r>
      <w:r w:rsidR="000C79A4">
        <w:t>should be</w:t>
      </w:r>
      <w:r w:rsidR="00CB3D10">
        <w:t xml:space="preserve"> state</w:t>
      </w:r>
      <w:r w:rsidR="000C79A4">
        <w:t>d</w:t>
      </w:r>
      <w:r w:rsidR="00CB3D10">
        <w:t xml:space="preserve"> </w:t>
      </w:r>
      <w:r w:rsidR="00CA63DE">
        <w:t>explicitly</w:t>
      </w:r>
      <w:r w:rsidR="00CB3D10">
        <w:t>.</w:t>
      </w:r>
      <w:r w:rsidR="00CA63DE">
        <w:t xml:space="preserve">  The current objective</w:t>
      </w:r>
      <w:r w:rsidR="00840763">
        <w:t>s</w:t>
      </w:r>
      <w:r w:rsidR="00CA63DE">
        <w:t xml:space="preserve"> </w:t>
      </w:r>
      <w:r w:rsidR="000C79A4">
        <w:t>employ</w:t>
      </w:r>
      <w:r w:rsidR="00CA63DE">
        <w:t xml:space="preserve"> the phrase “</w:t>
      </w:r>
      <w:r w:rsidR="00CA63DE" w:rsidRPr="00231EB2">
        <w:rPr>
          <w:i/>
        </w:rPr>
        <w:t>own cultural norms and values</w:t>
      </w:r>
      <w:r w:rsidR="00CA63DE">
        <w:t xml:space="preserve">”, but we feel reflection should </w:t>
      </w:r>
      <w:r w:rsidR="00840763">
        <w:t xml:space="preserve">extend beyond the individual self. </w:t>
      </w:r>
    </w:p>
    <w:p w14:paraId="3A7A393E" w14:textId="30D2F997" w:rsidR="00CA63DE" w:rsidRDefault="000C79A4" w:rsidP="00CB6F4C">
      <w:pPr>
        <w:pStyle w:val="ListParagraph"/>
        <w:numPr>
          <w:ilvl w:val="0"/>
          <w:numId w:val="1"/>
        </w:numPr>
        <w:spacing w:line="240" w:lineRule="auto"/>
      </w:pPr>
      <w:r>
        <w:t xml:space="preserve">Changes to </w:t>
      </w:r>
      <w:r w:rsidR="00CA63DE">
        <w:t>Student Learning Outcomes derive directly from the text of the objectives.</w:t>
      </w:r>
    </w:p>
    <w:p w14:paraId="3722D718" w14:textId="561F1EBE" w:rsidR="00CB3D10" w:rsidRPr="000C79A4" w:rsidRDefault="000C79A4" w:rsidP="00CB6F4C">
      <w:pPr>
        <w:spacing w:line="240" w:lineRule="auto"/>
        <w:rPr>
          <w:b/>
        </w:rPr>
      </w:pPr>
      <w:r>
        <w:rPr>
          <w:b/>
        </w:rPr>
        <w:t xml:space="preserve">Changes Proposed for </w:t>
      </w:r>
      <w:r w:rsidR="00CB3D10" w:rsidRPr="000C79A4">
        <w:rPr>
          <w:b/>
        </w:rPr>
        <w:t>International:</w:t>
      </w:r>
    </w:p>
    <w:p w14:paraId="4850E7F3" w14:textId="56EFE437" w:rsidR="00231EB2" w:rsidRDefault="00CB3D10" w:rsidP="00231EB2">
      <w:pPr>
        <w:pStyle w:val="ListParagraph"/>
        <w:numPr>
          <w:ilvl w:val="0"/>
          <w:numId w:val="2"/>
        </w:numPr>
        <w:spacing w:line="240" w:lineRule="auto"/>
      </w:pPr>
      <w:r>
        <w:t xml:space="preserve">Reviewed UF’s Internationalization </w:t>
      </w:r>
      <w:r w:rsidR="000C79A4">
        <w:t>Student Learning Framework</w:t>
      </w:r>
      <w:r w:rsidR="00433A0A">
        <w:t xml:space="preserve"> and aligned the GE</w:t>
      </w:r>
      <w:r w:rsidR="000C79A4">
        <w:t>-N O</w:t>
      </w:r>
      <w:r w:rsidR="00433A0A">
        <w:t xml:space="preserve">bjective with </w:t>
      </w:r>
      <w:r w:rsidR="00231EB2">
        <w:t xml:space="preserve">it – </w:t>
      </w:r>
      <w:r w:rsidR="00231EB2" w:rsidRPr="001473B6">
        <w:rPr>
          <w:color w:val="7030A0"/>
        </w:rPr>
        <w:t xml:space="preserve">see slide </w:t>
      </w:r>
      <w:r w:rsidR="006A4228" w:rsidRPr="001473B6">
        <w:rPr>
          <w:color w:val="7030A0"/>
        </w:rPr>
        <w:t>3</w:t>
      </w:r>
      <w:r w:rsidR="00231EB2" w:rsidRPr="001473B6">
        <w:rPr>
          <w:color w:val="7030A0"/>
        </w:rPr>
        <w:t xml:space="preserve"> in the </w:t>
      </w:r>
      <w:r w:rsidR="006A4228" w:rsidRPr="001473B6">
        <w:rPr>
          <w:color w:val="7030A0"/>
        </w:rPr>
        <w:t>“Proposed Changes to N-D Objectives-SLOs-Syllabus Requirements.pptx”</w:t>
      </w:r>
      <w:r w:rsidR="00231EB2" w:rsidRPr="001473B6">
        <w:rPr>
          <w:color w:val="7030A0"/>
        </w:rPr>
        <w:t xml:space="preserve"> or go to page 18 in the QEP:</w:t>
      </w:r>
      <w:r w:rsidR="00231EB2">
        <w:t xml:space="preserve"> </w:t>
      </w:r>
      <w:hyperlink r:id="rId5" w:history="1">
        <w:r w:rsidR="00231EB2" w:rsidRPr="001473B6">
          <w:rPr>
            <w:rStyle w:val="Hyperlink"/>
            <w:rFonts w:eastAsia="Times New Roman"/>
          </w:rPr>
          <w:t>http://sacs.aa.ufl.edu/media/sacsaaufledu/files/UF-QEP-2014.pdf</w:t>
        </w:r>
      </w:hyperlink>
    </w:p>
    <w:p w14:paraId="3F9171DF" w14:textId="101F64BE" w:rsidR="00CB3D10" w:rsidRDefault="005E0AE9" w:rsidP="00CB6F4C">
      <w:pPr>
        <w:pStyle w:val="ListParagraph"/>
        <w:numPr>
          <w:ilvl w:val="0"/>
          <w:numId w:val="2"/>
        </w:numPr>
        <w:spacing w:line="240" w:lineRule="auto"/>
      </w:pPr>
      <w:r>
        <w:t>The c</w:t>
      </w:r>
      <w:r w:rsidR="00CB3D10">
        <w:t xml:space="preserve">urrent </w:t>
      </w:r>
      <w:r w:rsidR="000C79A4">
        <w:t>O</w:t>
      </w:r>
      <w:r w:rsidR="00CA63DE">
        <w:t xml:space="preserve">bjective </w:t>
      </w:r>
      <w:r w:rsidR="00CB3D10">
        <w:t>lack</w:t>
      </w:r>
      <w:r w:rsidR="000C79A4">
        <w:t>s</w:t>
      </w:r>
      <w:r w:rsidR="00CB3D10">
        <w:t xml:space="preserve"> reference to history and politics</w:t>
      </w:r>
      <w:r w:rsidR="000C79A4">
        <w:t xml:space="preserve"> as they a</w:t>
      </w:r>
      <w:r w:rsidR="00433A0A">
        <w:t>ffect the current context</w:t>
      </w:r>
      <w:r w:rsidR="00CB3D10">
        <w:t>, both of which can play an important part in understanding other cultures and promoting global awareness.</w:t>
      </w:r>
      <w:r w:rsidR="00CA63DE">
        <w:t xml:space="preserve"> </w:t>
      </w:r>
    </w:p>
    <w:p w14:paraId="2651A2C4" w14:textId="67EDFF2C" w:rsidR="00CA63DE" w:rsidRDefault="000C79A4" w:rsidP="00CB6F4C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>
        <w:t>The current Objective’s e</w:t>
      </w:r>
      <w:r w:rsidR="00CA63DE">
        <w:t xml:space="preserve">mphasis </w:t>
      </w:r>
      <w:r>
        <w:t>limits understanding to “</w:t>
      </w:r>
      <w:r w:rsidRPr="000C79A4">
        <w:rPr>
          <w:i/>
        </w:rPr>
        <w:t>geographic location and socioeconomic factors</w:t>
      </w:r>
      <w:r w:rsidR="00CA63DE" w:rsidRPr="000C79A4">
        <w:rPr>
          <w:i/>
        </w:rPr>
        <w:t>.</w:t>
      </w:r>
      <w:r>
        <w:rPr>
          <w:i/>
        </w:rPr>
        <w:t>”</w:t>
      </w:r>
    </w:p>
    <w:p w14:paraId="66D1B56A" w14:textId="77777777" w:rsidR="005E0AE9" w:rsidRPr="000C79A4" w:rsidRDefault="005E0AE9" w:rsidP="005E0AE9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231EB2">
        <w:t>QEP Competency 1:</w:t>
      </w:r>
      <w:r>
        <w:t xml:space="preserve">  </w:t>
      </w:r>
      <w:r w:rsidRPr="000C79A4">
        <w:rPr>
          <w:i/>
        </w:rPr>
        <w:t>Students comprehend the trends, challenges, and opportunities that affect our communities and communities worldwide.</w:t>
      </w:r>
    </w:p>
    <w:p w14:paraId="1629896A" w14:textId="77777777" w:rsidR="005E0AE9" w:rsidRPr="000C79A4" w:rsidRDefault="005E0AE9" w:rsidP="005E0AE9">
      <w:pPr>
        <w:pStyle w:val="ListParagraph"/>
        <w:numPr>
          <w:ilvl w:val="1"/>
          <w:numId w:val="2"/>
        </w:numPr>
        <w:spacing w:line="240" w:lineRule="auto"/>
        <w:rPr>
          <w:i/>
        </w:rPr>
      </w:pPr>
      <w:r w:rsidRPr="00231EB2">
        <w:t>Current Objective:</w:t>
      </w:r>
      <w:r>
        <w:t xml:space="preserve">  </w:t>
      </w:r>
      <w:r w:rsidRPr="000C79A4">
        <w:rPr>
          <w:i/>
        </w:rPr>
        <w:t>These courses lead students to understand how geographic location and socioeconomic factors affect these cultures and the lives of citizens in other countries.</w:t>
      </w:r>
    </w:p>
    <w:p w14:paraId="306326BC" w14:textId="5F5D76A6" w:rsidR="005E0AE9" w:rsidRPr="005E0AE9" w:rsidRDefault="005E0AE9" w:rsidP="005E0AE9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231EB2">
        <w:rPr>
          <w:rFonts w:cs="Times New Roman"/>
        </w:rPr>
        <w:t>Proposed Objective:</w:t>
      </w:r>
      <w:r w:rsidRPr="00433A0A">
        <w:rPr>
          <w:rFonts w:cs="Times New Roman"/>
        </w:rPr>
        <w:t xml:space="preserve">  </w:t>
      </w:r>
      <w:r w:rsidRPr="000C79A4">
        <w:rPr>
          <w:rFonts w:cs="Times New Roman"/>
          <w:i/>
        </w:rPr>
        <w:t>Students examine the historical, cultural, economic, political, and/or social experiences and processes that characterize the contemporary world, and thereby comprehend the trends, challenges and opportunities that affect communities around the world.</w:t>
      </w:r>
    </w:p>
    <w:p w14:paraId="49CA5FD3" w14:textId="0140265F" w:rsidR="00433A0A" w:rsidRDefault="000C79A4" w:rsidP="00CB6F4C">
      <w:pPr>
        <w:pStyle w:val="ListParagraph"/>
        <w:numPr>
          <w:ilvl w:val="0"/>
          <w:numId w:val="2"/>
        </w:numPr>
        <w:spacing w:line="240" w:lineRule="auto"/>
      </w:pPr>
      <w:r>
        <w:t>However, the c</w:t>
      </w:r>
      <w:r w:rsidR="00433A0A">
        <w:t xml:space="preserve">urrent </w:t>
      </w:r>
      <w:r>
        <w:t xml:space="preserve">Objective </w:t>
      </w:r>
      <w:r w:rsidR="005E0AE9">
        <w:t>is</w:t>
      </w:r>
      <w:r>
        <w:t xml:space="preserve"> also </w:t>
      </w:r>
      <w:r w:rsidR="005E0AE9">
        <w:t>extremely</w:t>
      </w:r>
      <w:r>
        <w:t xml:space="preserve"> ambitious</w:t>
      </w:r>
      <w:r w:rsidR="006A4228">
        <w:t xml:space="preserve"> to be achieved in one 3-credit course</w:t>
      </w:r>
      <w:r w:rsidR="00433A0A">
        <w:t xml:space="preserve">:  </w:t>
      </w:r>
    </w:p>
    <w:p w14:paraId="73CB01B5" w14:textId="00601BE3" w:rsidR="00433A0A" w:rsidRDefault="00433A0A" w:rsidP="00CB6F4C">
      <w:pPr>
        <w:pStyle w:val="ListParagraph"/>
        <w:numPr>
          <w:ilvl w:val="1"/>
          <w:numId w:val="2"/>
        </w:numPr>
        <w:spacing w:line="240" w:lineRule="auto"/>
      </w:pPr>
      <w:r w:rsidRPr="000C79A4">
        <w:rPr>
          <w:i/>
        </w:rPr>
        <w:t xml:space="preserve">“Through analysis and evaluation of the students’ own cultural norms and values in relation to those held by the citizens of other countries, </w:t>
      </w:r>
      <w:r w:rsidRPr="001473B6">
        <w:rPr>
          <w:b/>
          <w:i/>
        </w:rPr>
        <w:t>they will develop a cross-cultural understanding of the rest of the contemporary world.”</w:t>
      </w:r>
      <w:r w:rsidRPr="001473B6">
        <w:rPr>
          <w:b/>
        </w:rPr>
        <w:t xml:space="preserve"> </w:t>
      </w:r>
      <w:r w:rsidR="00D66A8C" w:rsidRPr="00D66A8C">
        <w:rPr>
          <w:rFonts w:eastAsia="Times New Roman" w:cstheme="minorHAnsi"/>
          <w:color w:val="000000"/>
        </w:rPr>
        <w:t>(</w:t>
      </w:r>
      <w:r w:rsidR="001473B6">
        <w:rPr>
          <w:rFonts w:eastAsia="Times New Roman" w:cstheme="minorHAnsi"/>
          <w:color w:val="000000"/>
        </w:rPr>
        <w:t>bold</w:t>
      </w:r>
      <w:r w:rsidR="00D66A8C">
        <w:rPr>
          <w:rFonts w:eastAsia="Times New Roman" w:cstheme="minorHAnsi"/>
          <w:color w:val="000000"/>
        </w:rPr>
        <w:t xml:space="preserve"> - our emphasis)</w:t>
      </w:r>
      <w:r>
        <w:t xml:space="preserve">   </w:t>
      </w:r>
    </w:p>
    <w:p w14:paraId="465FC512" w14:textId="1C9B6EB5" w:rsidR="00CA63DE" w:rsidRDefault="00433A0A" w:rsidP="00CB6F4C">
      <w:pPr>
        <w:pStyle w:val="ListParagraph"/>
        <w:numPr>
          <w:ilvl w:val="1"/>
          <w:numId w:val="2"/>
        </w:numPr>
        <w:spacing w:line="240" w:lineRule="auto"/>
      </w:pPr>
      <w:r>
        <w:t xml:space="preserve">Instead, </w:t>
      </w:r>
      <w:r w:rsidR="005E0AE9">
        <w:t xml:space="preserve">recommend General Education </w:t>
      </w:r>
      <w:r>
        <w:t>aim for some</w:t>
      </w:r>
      <w:r w:rsidR="000C79A4">
        <w:t>thing more realistic</w:t>
      </w:r>
      <w:r w:rsidR="005E0AE9">
        <w:t>.  Therefore p</w:t>
      </w:r>
      <w:r>
        <w:t>ropose: “</w:t>
      </w:r>
      <w:r w:rsidRPr="006A4228">
        <w:rPr>
          <w:i/>
        </w:rPr>
        <w:t>Students analyze and reflect on the ways in which cultural, economic, political, and/or social systems and beliefs mediate their own and other people’s understanding of an increasingly connected world</w:t>
      </w:r>
      <w:r w:rsidRPr="00433A0A">
        <w:t>.</w:t>
      </w:r>
      <w:r>
        <w:t>”</w:t>
      </w:r>
    </w:p>
    <w:p w14:paraId="6671BB3C" w14:textId="1BF23DAE" w:rsidR="00707EBA" w:rsidRPr="000C79A4" w:rsidRDefault="000C79A4" w:rsidP="00CB6F4C">
      <w:pPr>
        <w:spacing w:line="240" w:lineRule="auto"/>
        <w:rPr>
          <w:b/>
        </w:rPr>
      </w:pPr>
      <w:r w:rsidRPr="000C79A4">
        <w:rPr>
          <w:b/>
        </w:rPr>
        <w:t xml:space="preserve">Changes Proposed for </w:t>
      </w:r>
      <w:r w:rsidR="00707EBA" w:rsidRPr="000C79A4">
        <w:rPr>
          <w:b/>
        </w:rPr>
        <w:t>Diversity:</w:t>
      </w:r>
    </w:p>
    <w:p w14:paraId="7ED1ECF0" w14:textId="514A72C9" w:rsidR="005E0AE9" w:rsidRPr="005E0AE9" w:rsidRDefault="000C79A4" w:rsidP="005E0AE9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>
        <w:t>The subcommittee r</w:t>
      </w:r>
      <w:r w:rsidR="00707EBA">
        <w:t xml:space="preserve">eviewed the definitions/objectives/learning outcomes for </w:t>
      </w:r>
      <w:r>
        <w:t>24</w:t>
      </w:r>
      <w:r w:rsidR="00707EBA">
        <w:t xml:space="preserve"> peer and aspirational institutions to ground our consideration of our current Objective and Student Learning Outcomes.  </w:t>
      </w:r>
      <w:r w:rsidR="001473B6" w:rsidRPr="001473B6">
        <w:rPr>
          <w:color w:val="7030A0"/>
        </w:rPr>
        <w:t>See four examples on slide 6 in</w:t>
      </w:r>
      <w:r w:rsidRPr="001473B6">
        <w:rPr>
          <w:color w:val="7030A0"/>
        </w:rPr>
        <w:t xml:space="preserve"> </w:t>
      </w:r>
      <w:r w:rsidR="001473B6" w:rsidRPr="001473B6">
        <w:rPr>
          <w:color w:val="7030A0"/>
        </w:rPr>
        <w:t>“Proposed Changes to N-D Objectives-SLOs-Syllabus Requirements.pptx”</w:t>
      </w:r>
      <w:r w:rsidR="001473B6">
        <w:rPr>
          <w:color w:val="7030A0"/>
        </w:rPr>
        <w:t xml:space="preserve">. </w:t>
      </w:r>
      <w:r w:rsidR="001473B6" w:rsidRPr="001473B6">
        <w:t xml:space="preserve">The full spreadsheet, </w:t>
      </w:r>
      <w:r w:rsidR="006A4228" w:rsidRPr="001473B6">
        <w:t xml:space="preserve">“Diversity requirements – other universities.xlsx” </w:t>
      </w:r>
      <w:r w:rsidR="001473B6" w:rsidRPr="001473B6">
        <w:t xml:space="preserve">is also </w:t>
      </w:r>
      <w:r w:rsidR="005E0AE9" w:rsidRPr="001473B6">
        <w:t>posted</w:t>
      </w:r>
      <w:r w:rsidRPr="001473B6">
        <w:t xml:space="preserve"> in the agenda.</w:t>
      </w:r>
    </w:p>
    <w:p w14:paraId="12E9521C" w14:textId="1FC121C2" w:rsidR="00CB6F4C" w:rsidRPr="005E0AE9" w:rsidRDefault="005E0AE9" w:rsidP="00FC5040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</w:t>
      </w:r>
      <w:r w:rsidR="00707EBA" w:rsidRPr="005E0AE9">
        <w:rPr>
          <w:rFonts w:eastAsia="Times New Roman" w:cstheme="minorHAnsi"/>
          <w:color w:val="000000"/>
        </w:rPr>
        <w:t xml:space="preserve">hemes </w:t>
      </w:r>
      <w:r w:rsidR="00CB6F4C" w:rsidRPr="005E0AE9">
        <w:rPr>
          <w:rFonts w:eastAsia="Times New Roman" w:cstheme="minorHAnsi"/>
          <w:color w:val="000000"/>
        </w:rPr>
        <w:t>found at other institutions</w:t>
      </w:r>
      <w:r w:rsidR="006A4228">
        <w:rPr>
          <w:rFonts w:eastAsia="Times New Roman" w:cstheme="minorHAnsi"/>
          <w:color w:val="000000"/>
        </w:rPr>
        <w:t>:</w:t>
      </w:r>
    </w:p>
    <w:p w14:paraId="21455525" w14:textId="77777777" w:rsidR="00707EBA" w:rsidRPr="00856CBB" w:rsidRDefault="00707EBA" w:rsidP="00CB6F4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856CBB">
        <w:rPr>
          <w:rFonts w:eastAsia="Times New Roman" w:cstheme="minorHAnsi"/>
          <w:color w:val="000000"/>
        </w:rPr>
        <w:t xml:space="preserve">Some emphasize issues of marginalization, outside of mainstream, power, inequalities. </w:t>
      </w:r>
    </w:p>
    <w:p w14:paraId="7BE0429B" w14:textId="6B87A9B6" w:rsidR="00707EBA" w:rsidRPr="00856CBB" w:rsidRDefault="00CB6F4C" w:rsidP="00CB6F4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</w:t>
      </w:r>
      <w:r w:rsidR="00707EBA" w:rsidRPr="00856CBB">
        <w:rPr>
          <w:rFonts w:eastAsia="Times New Roman" w:cstheme="minorHAnsi"/>
          <w:color w:val="000000"/>
        </w:rPr>
        <w:t>ome emphasize social movements, activism, etc</w:t>
      </w:r>
      <w:r>
        <w:rPr>
          <w:rFonts w:eastAsia="Times New Roman" w:cstheme="minorHAnsi"/>
          <w:color w:val="000000"/>
        </w:rPr>
        <w:t>.</w:t>
      </w:r>
    </w:p>
    <w:p w14:paraId="4D3AF8C2" w14:textId="77777777" w:rsidR="006A4228" w:rsidRDefault="00707EBA" w:rsidP="006A4228">
      <w:pPr>
        <w:numPr>
          <w:ilvl w:val="1"/>
          <w:numId w:val="6"/>
        </w:numPr>
        <w:spacing w:before="24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A4228">
        <w:rPr>
          <w:rFonts w:eastAsia="Times New Roman" w:cstheme="minorHAnsi"/>
          <w:color w:val="000000"/>
        </w:rPr>
        <w:lastRenderedPageBreak/>
        <w:t xml:space="preserve">Their objectives/definitions often have grown out of explicit institutional commitments to </w:t>
      </w:r>
      <w:bookmarkStart w:id="0" w:name="_GoBack"/>
      <w:bookmarkEnd w:id="0"/>
      <w:r w:rsidRPr="006A4228">
        <w:rPr>
          <w:rFonts w:eastAsia="Times New Roman" w:cstheme="minorHAnsi"/>
          <w:color w:val="000000"/>
        </w:rPr>
        <w:t xml:space="preserve">accessibility, </w:t>
      </w:r>
      <w:r w:rsidR="00CB6F4C" w:rsidRPr="006A4228">
        <w:rPr>
          <w:rFonts w:eastAsia="Times New Roman" w:cstheme="minorHAnsi"/>
          <w:color w:val="000000"/>
        </w:rPr>
        <w:t>equality, social justice (e.g., Georgetown).</w:t>
      </w:r>
    </w:p>
    <w:p w14:paraId="72AE8DDB" w14:textId="6D604DAB" w:rsidR="006A4228" w:rsidRPr="006A4228" w:rsidRDefault="001473B6" w:rsidP="00C35EEF">
      <w:pPr>
        <w:numPr>
          <w:ilvl w:val="0"/>
          <w:numId w:val="6"/>
        </w:numPr>
        <w:spacing w:before="24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We also reviewed </w:t>
      </w:r>
      <w:r w:rsidR="00CB6F4C" w:rsidRPr="006A4228">
        <w:rPr>
          <w:rFonts w:cstheme="minorHAnsi"/>
        </w:rPr>
        <w:t>UF’s Definition of Diversity</w:t>
      </w:r>
      <w:r w:rsidR="000E3672" w:rsidRPr="006A4228">
        <w:rPr>
          <w:rFonts w:cstheme="minorHAnsi"/>
        </w:rPr>
        <w:t xml:space="preserve"> (</w:t>
      </w:r>
      <w:hyperlink r:id="rId6" w:history="1">
        <w:r w:rsidR="006A4228" w:rsidRPr="006A4228">
          <w:rPr>
            <w:rStyle w:val="Hyperlink"/>
            <w:rFonts w:cstheme="minorHAnsi"/>
          </w:rPr>
          <w:t>http://president.ufl.edu/initiatives/inclusion-engagement/council-on-diversity/</w:t>
        </w:r>
      </w:hyperlink>
      <w:r>
        <w:rPr>
          <w:rFonts w:cstheme="minorHAnsi"/>
        </w:rPr>
        <w:t xml:space="preserve">. </w:t>
      </w:r>
      <w:r w:rsidRPr="001473B6">
        <w:rPr>
          <w:rFonts w:cstheme="minorHAnsi"/>
          <w:color w:val="7030A0"/>
        </w:rPr>
        <w:t>S</w:t>
      </w:r>
      <w:r w:rsidR="006A4228" w:rsidRPr="001473B6">
        <w:rPr>
          <w:rFonts w:cstheme="minorHAnsi"/>
          <w:color w:val="7030A0"/>
        </w:rPr>
        <w:t xml:space="preserve">ee slide 7 in </w:t>
      </w:r>
      <w:r w:rsidR="006A4228" w:rsidRPr="001473B6">
        <w:rPr>
          <w:color w:val="7030A0"/>
        </w:rPr>
        <w:t>“Proposed Changes to N-D Objectives-SLOs-Syllabus Requirements.pptx”</w:t>
      </w:r>
      <w:r w:rsidR="000E3672" w:rsidRPr="006A4228">
        <w:rPr>
          <w:rFonts w:cstheme="minorHAnsi"/>
        </w:rPr>
        <w:t>)</w:t>
      </w:r>
      <w:r w:rsidR="006A4228">
        <w:rPr>
          <w:rFonts w:cstheme="minorHAnsi"/>
        </w:rPr>
        <w:t xml:space="preserve">, </w:t>
      </w:r>
    </w:p>
    <w:p w14:paraId="35663941" w14:textId="67238F5C" w:rsidR="00A410C2" w:rsidRPr="006A4228" w:rsidRDefault="005271E7" w:rsidP="009F3D1C">
      <w:pPr>
        <w:numPr>
          <w:ilvl w:val="1"/>
          <w:numId w:val="6"/>
        </w:numPr>
        <w:spacing w:before="24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A4228">
        <w:rPr>
          <w:rFonts w:cstheme="minorHAnsi"/>
        </w:rPr>
        <w:t>A</w:t>
      </w:r>
      <w:r w:rsidR="000E3672" w:rsidRPr="006A4228">
        <w:rPr>
          <w:rFonts w:eastAsia="Times New Roman" w:cstheme="minorHAnsi"/>
          <w:color w:val="000000"/>
        </w:rPr>
        <w:t xml:space="preserve"> broad definition for all activities of the University.  It is more expansive than the current Gen Ed Diversity Objective</w:t>
      </w:r>
      <w:r w:rsidR="00A03573" w:rsidRPr="006A4228">
        <w:rPr>
          <w:rFonts w:eastAsia="Times New Roman" w:cstheme="minorHAnsi"/>
          <w:color w:val="000000"/>
        </w:rPr>
        <w:t>,</w:t>
      </w:r>
      <w:r w:rsidR="000E3672" w:rsidRPr="006A4228">
        <w:rPr>
          <w:rFonts w:eastAsia="Times New Roman" w:cstheme="minorHAnsi"/>
          <w:color w:val="000000"/>
        </w:rPr>
        <w:t xml:space="preserve"> which covers “values, attitudes and norms” and “social roles and status”</w:t>
      </w:r>
      <w:r w:rsidR="00A03573" w:rsidRPr="006A4228">
        <w:rPr>
          <w:rFonts w:eastAsia="Times New Roman" w:cstheme="minorHAnsi"/>
          <w:color w:val="000000"/>
        </w:rPr>
        <w:t>,</w:t>
      </w:r>
      <w:r w:rsidR="006A4228">
        <w:rPr>
          <w:rFonts w:eastAsia="Times New Roman" w:cstheme="minorHAnsi"/>
          <w:color w:val="000000"/>
        </w:rPr>
        <w:t xml:space="preserve"> </w:t>
      </w:r>
      <w:r w:rsidR="000E3672" w:rsidRPr="006A4228">
        <w:rPr>
          <w:rFonts w:eastAsia="Times New Roman" w:cstheme="minorHAnsi"/>
          <w:color w:val="000000"/>
        </w:rPr>
        <w:t>encompass</w:t>
      </w:r>
      <w:r w:rsidR="006A4228">
        <w:rPr>
          <w:rFonts w:eastAsia="Times New Roman" w:cstheme="minorHAnsi"/>
          <w:color w:val="000000"/>
        </w:rPr>
        <w:t>ing</w:t>
      </w:r>
      <w:r w:rsidR="000E3672" w:rsidRPr="006A4228">
        <w:rPr>
          <w:rFonts w:eastAsia="Times New Roman" w:cstheme="minorHAnsi"/>
          <w:color w:val="000000"/>
        </w:rPr>
        <w:t xml:space="preserve"> identity and positionality.</w:t>
      </w:r>
    </w:p>
    <w:p w14:paraId="6F35BAFE" w14:textId="77777777" w:rsidR="00A410C2" w:rsidRPr="00A410C2" w:rsidRDefault="000E3672" w:rsidP="00A410C2">
      <w:pPr>
        <w:pStyle w:val="ListParagraph"/>
        <w:numPr>
          <w:ilvl w:val="0"/>
          <w:numId w:val="6"/>
        </w:numPr>
        <w:spacing w:line="240" w:lineRule="auto"/>
        <w:rPr>
          <w:rFonts w:eastAsia="Times New Roman" w:cstheme="minorHAnsi"/>
          <w:color w:val="000000"/>
        </w:rPr>
      </w:pPr>
      <w:r w:rsidRPr="00A410C2">
        <w:rPr>
          <w:rFonts w:cstheme="minorHAnsi"/>
        </w:rPr>
        <w:t xml:space="preserve">Beyond this broad definition, UF doesn’t have </w:t>
      </w:r>
      <w:r w:rsidR="00707EBA" w:rsidRPr="00A410C2">
        <w:rPr>
          <w:rFonts w:cstheme="minorHAnsi"/>
        </w:rPr>
        <w:t>clearly articulated</w:t>
      </w:r>
      <w:r w:rsidR="00707EBA">
        <w:t xml:space="preserve"> University goals or vision</w:t>
      </w:r>
      <w:r>
        <w:t xml:space="preserve"> regarding Diversity in undergraduate education.  Therefore the subcommittee wanted to be careful not to </w:t>
      </w:r>
      <w:r w:rsidR="00707EBA">
        <w:t>commit UF to specific goals</w:t>
      </w:r>
      <w:r>
        <w:t xml:space="preserve"> (e.g., social justice, marginalization, inequities, etc.)</w:t>
      </w:r>
    </w:p>
    <w:p w14:paraId="06A12A1D" w14:textId="77777777" w:rsidR="00A410C2" w:rsidRPr="00A410C2" w:rsidRDefault="000E3672" w:rsidP="00A410C2">
      <w:pPr>
        <w:pStyle w:val="ListParagraph"/>
        <w:numPr>
          <w:ilvl w:val="0"/>
          <w:numId w:val="6"/>
        </w:numPr>
        <w:spacing w:line="240" w:lineRule="auto"/>
        <w:rPr>
          <w:rFonts w:eastAsia="Times New Roman" w:cstheme="minorHAnsi"/>
          <w:color w:val="000000"/>
        </w:rPr>
      </w:pPr>
      <w:r w:rsidRPr="00A410C2">
        <w:rPr>
          <w:rFonts w:ascii="Calibri" w:hAnsi="Calibri" w:cs="Times New Roman"/>
        </w:rPr>
        <w:t>Our</w:t>
      </w:r>
      <w:r w:rsidR="00707EBA" w:rsidRPr="00A410C2">
        <w:rPr>
          <w:rFonts w:ascii="Calibri" w:hAnsi="Calibri" w:cs="Times New Roman"/>
        </w:rPr>
        <w:t xml:space="preserve"> goal </w:t>
      </w:r>
      <w:r w:rsidRPr="00A410C2">
        <w:rPr>
          <w:rFonts w:ascii="Calibri" w:hAnsi="Calibri" w:cs="Times New Roman"/>
        </w:rPr>
        <w:t xml:space="preserve">has been to craft an Objective and SLOs that </w:t>
      </w:r>
      <w:r w:rsidR="00707EBA" w:rsidRPr="00A410C2">
        <w:rPr>
          <w:rFonts w:ascii="Calibri" w:hAnsi="Calibri" w:cs="Times New Roman"/>
        </w:rPr>
        <w:t xml:space="preserve">makes sense across many disciplines right now but will also stand the test of time. </w:t>
      </w:r>
      <w:r w:rsidR="00707EBA" w:rsidRPr="000E3672">
        <w:t xml:space="preserve">Those subcommittee members who work and teach in fields relevant to that category recognized that our definition was well behind </w:t>
      </w:r>
      <w:r>
        <w:t xml:space="preserve">UF’s broad definition, </w:t>
      </w:r>
      <w:r w:rsidR="00A03573">
        <w:t>behind</w:t>
      </w:r>
      <w:r w:rsidR="00E645EA">
        <w:t xml:space="preserve"> that of </w:t>
      </w:r>
      <w:r>
        <w:t>many of our</w:t>
      </w:r>
      <w:r w:rsidR="00707EBA" w:rsidRPr="000E3672">
        <w:t xml:space="preserve"> peer or aspirational institutions, but </w:t>
      </w:r>
      <w:r>
        <w:t xml:space="preserve">also </w:t>
      </w:r>
      <w:r w:rsidR="00707EBA" w:rsidRPr="000E3672">
        <w:t>behind where much of the literature and pedagogical emphases of the relevant fields currently stand.</w:t>
      </w:r>
    </w:p>
    <w:p w14:paraId="09999A84" w14:textId="77777777" w:rsidR="00A410C2" w:rsidRPr="00A410C2" w:rsidRDefault="000E3672" w:rsidP="00A410C2">
      <w:pPr>
        <w:pStyle w:val="ListParagraph"/>
        <w:numPr>
          <w:ilvl w:val="0"/>
          <w:numId w:val="6"/>
        </w:numPr>
        <w:spacing w:line="240" w:lineRule="auto"/>
        <w:rPr>
          <w:rFonts w:eastAsia="Times New Roman" w:cstheme="minorHAnsi"/>
          <w:color w:val="000000"/>
        </w:rPr>
      </w:pPr>
      <w:r w:rsidRPr="00A410C2">
        <w:rPr>
          <w:rFonts w:ascii="Calibri" w:hAnsi="Calibri" w:cs="Times New Roman"/>
        </w:rPr>
        <w:t>We wanted to eliminate u</w:t>
      </w:r>
      <w:r w:rsidR="00707EBA" w:rsidRPr="00A410C2">
        <w:rPr>
          <w:rFonts w:ascii="Calibri" w:hAnsi="Calibri" w:cs="Times New Roman"/>
        </w:rPr>
        <w:t>se of the word “groups”</w:t>
      </w:r>
      <w:r w:rsidRPr="00A410C2">
        <w:rPr>
          <w:rFonts w:ascii="Calibri" w:hAnsi="Calibri" w:cs="Times New Roman"/>
        </w:rPr>
        <w:t>, which</w:t>
      </w:r>
      <w:r w:rsidR="00707EBA" w:rsidRPr="00A410C2">
        <w:rPr>
          <w:rFonts w:ascii="Calibri" w:hAnsi="Calibri" w:cs="Times New Roman"/>
        </w:rPr>
        <w:t xml:space="preserve"> emphasizes boundaries and separation (in ways that are static or innate) instead of diversity as a dynamic process across a population.  </w:t>
      </w:r>
    </w:p>
    <w:p w14:paraId="79DBA734" w14:textId="7581A4BB" w:rsidR="00707EBA" w:rsidRPr="00A410C2" w:rsidRDefault="00707EBA" w:rsidP="00A410C2">
      <w:pPr>
        <w:pStyle w:val="ListParagraph"/>
        <w:numPr>
          <w:ilvl w:val="0"/>
          <w:numId w:val="6"/>
        </w:numPr>
        <w:spacing w:line="240" w:lineRule="auto"/>
        <w:rPr>
          <w:rFonts w:eastAsia="Times New Roman" w:cstheme="minorHAnsi"/>
          <w:color w:val="000000"/>
        </w:rPr>
      </w:pPr>
      <w:r w:rsidRPr="00A410C2">
        <w:rPr>
          <w:rFonts w:ascii="Calibri" w:hAnsi="Calibri" w:cs="Times New Roman"/>
        </w:rPr>
        <w:t>The meaning of being in a community/identity is relational (how they engage with others).</w:t>
      </w:r>
      <w:r w:rsidR="000E3672" w:rsidRPr="00A410C2">
        <w:rPr>
          <w:rFonts w:ascii="Calibri" w:hAnsi="Calibri" w:cs="Times New Roman"/>
        </w:rPr>
        <w:t xml:space="preserve"> </w:t>
      </w:r>
      <w:r w:rsidRPr="00A410C2">
        <w:rPr>
          <w:rFonts w:ascii="Calibri" w:hAnsi="Calibri" w:cs="Times New Roman"/>
        </w:rPr>
        <w:t>If one community/identity is focused on, the course must include how different identities are placed and understood in American society.</w:t>
      </w:r>
    </w:p>
    <w:p w14:paraId="58DC9BF1" w14:textId="77777777" w:rsidR="00A410C2" w:rsidRPr="00A410C2" w:rsidRDefault="00707EBA" w:rsidP="00A410C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E3672">
        <w:rPr>
          <w:rFonts w:cstheme="minorHAnsi"/>
        </w:rPr>
        <w:t xml:space="preserve">For example, courses about Deaf Culture or Islam in the US – is it diversity because </w:t>
      </w:r>
      <w:r w:rsidR="000E3672">
        <w:rPr>
          <w:rFonts w:cstheme="minorHAnsi"/>
        </w:rPr>
        <w:t xml:space="preserve">they are a </w:t>
      </w:r>
      <w:r w:rsidRPr="000E3672">
        <w:rPr>
          <w:rFonts w:cstheme="minorHAnsi"/>
        </w:rPr>
        <w:t xml:space="preserve">non-mainstream group or does it need discuss </w:t>
      </w:r>
      <w:r w:rsidRPr="000E3672">
        <w:rPr>
          <w:rFonts w:ascii="Calibri" w:hAnsi="Calibri" w:cs="Times New Roman"/>
        </w:rPr>
        <w:t>particular experiences within the larger context of social, structural and cultural processes</w:t>
      </w:r>
      <w:r w:rsidR="000E3672">
        <w:rPr>
          <w:rFonts w:ascii="Calibri" w:hAnsi="Calibri" w:cs="Times New Roman"/>
        </w:rPr>
        <w:t>?</w:t>
      </w:r>
    </w:p>
    <w:p w14:paraId="0A007E66" w14:textId="21AFE06A" w:rsidR="00A410C2" w:rsidRPr="005271E7" w:rsidRDefault="00707EBA" w:rsidP="00231EB2">
      <w:pPr>
        <w:pStyle w:val="ListParagraph"/>
        <w:numPr>
          <w:ilvl w:val="0"/>
          <w:numId w:val="7"/>
        </w:numPr>
        <w:spacing w:line="240" w:lineRule="auto"/>
      </w:pPr>
      <w:r w:rsidRPr="000E3672">
        <w:t>In the second senten</w:t>
      </w:r>
      <w:r w:rsidR="006A4228">
        <w:t>ce of the proposed O</w:t>
      </w:r>
      <w:r w:rsidRPr="000E3672">
        <w:t>bjective, we decided to list multiple examples (can be expanded) to illustrate dimensions of difference and included intersectionality.</w:t>
      </w:r>
      <w:r w:rsidRPr="005271E7">
        <w:t xml:space="preserve"> Intersectionality needs to be addressed in a meaningful way in Diversity courses.</w:t>
      </w:r>
      <w:r w:rsidR="00A03573" w:rsidRPr="005271E7">
        <w:t xml:space="preserve">  This is in line with the University definition of Diversity.</w:t>
      </w:r>
    </w:p>
    <w:p w14:paraId="04E13251" w14:textId="676D5877" w:rsidR="00C852BB" w:rsidRDefault="00C852BB" w:rsidP="00C852BB">
      <w:pPr>
        <w:spacing w:line="240" w:lineRule="auto"/>
        <w:rPr>
          <w:b/>
        </w:rPr>
      </w:pPr>
      <w:r w:rsidRPr="00E645EA">
        <w:rPr>
          <w:b/>
        </w:rPr>
        <w:t xml:space="preserve">Changes Proposed for </w:t>
      </w:r>
      <w:r>
        <w:rPr>
          <w:b/>
        </w:rPr>
        <w:t>Student Learning Outcomes</w:t>
      </w:r>
    </w:p>
    <w:p w14:paraId="1CD1B387" w14:textId="47A9EE4C" w:rsidR="00A03573" w:rsidRPr="00A410C2" w:rsidRDefault="00C852BB" w:rsidP="00CB6F4C">
      <w:pPr>
        <w:pStyle w:val="ListParagraph"/>
        <w:numPr>
          <w:ilvl w:val="0"/>
          <w:numId w:val="7"/>
        </w:numPr>
        <w:spacing w:line="240" w:lineRule="auto"/>
      </w:pPr>
      <w:r>
        <w:t>The current Student Learning Outcomes derive directly from the Objectives.  Therefore, for the proposed Students Learning Outcomes, they are derived directly from the proposed Objectives.</w:t>
      </w:r>
    </w:p>
    <w:p w14:paraId="75B65DCD" w14:textId="5D979F93" w:rsidR="00CB3D10" w:rsidRPr="00E645EA" w:rsidRDefault="00122389" w:rsidP="00CB6F4C">
      <w:pPr>
        <w:spacing w:line="240" w:lineRule="auto"/>
        <w:rPr>
          <w:b/>
        </w:rPr>
      </w:pPr>
      <w:r w:rsidRPr="00E645EA">
        <w:rPr>
          <w:b/>
        </w:rPr>
        <w:t xml:space="preserve">Changes Proposed for </w:t>
      </w:r>
      <w:r w:rsidR="00C71A21" w:rsidRPr="00E645EA">
        <w:rPr>
          <w:b/>
        </w:rPr>
        <w:t>Syllabus Policy</w:t>
      </w:r>
    </w:p>
    <w:p w14:paraId="703975C2" w14:textId="18D2F319" w:rsidR="00FB64D6" w:rsidRDefault="00122389" w:rsidP="00A410C2">
      <w:pPr>
        <w:pStyle w:val="ListParagraph"/>
        <w:numPr>
          <w:ilvl w:val="0"/>
          <w:numId w:val="9"/>
        </w:numPr>
        <w:spacing w:line="240" w:lineRule="auto"/>
      </w:pPr>
      <w:r>
        <w:t>International/Diversity courses should h</w:t>
      </w:r>
      <w:r w:rsidR="00FB64D6">
        <w:t xml:space="preserve">ave </w:t>
      </w:r>
      <w:r w:rsidR="00C71A21">
        <w:t>significant</w:t>
      </w:r>
      <w:r w:rsidR="00FB64D6">
        <w:t xml:space="preserve"> touchstones to relate to </w:t>
      </w:r>
      <w:r w:rsidR="00C71A21">
        <w:t xml:space="preserve">current world (should be </w:t>
      </w:r>
      <w:r w:rsidR="00FB64D6">
        <w:t>comparative</w:t>
      </w:r>
      <w:r w:rsidR="00C71A21">
        <w:t xml:space="preserve"> to current world) in order to be contemporary</w:t>
      </w:r>
      <w:r>
        <w:t>.</w:t>
      </w:r>
    </w:p>
    <w:p w14:paraId="67679015" w14:textId="13DB00B7" w:rsidR="00C71A21" w:rsidRDefault="00C71A21" w:rsidP="00A410C2">
      <w:pPr>
        <w:pStyle w:val="ListParagraph"/>
        <w:numPr>
          <w:ilvl w:val="0"/>
          <w:numId w:val="9"/>
        </w:numPr>
        <w:spacing w:line="240" w:lineRule="auto"/>
      </w:pPr>
      <w:r>
        <w:t>More than half the content s</w:t>
      </w:r>
      <w:r w:rsidR="00122389">
        <w:t xml:space="preserve">hould address the International or </w:t>
      </w:r>
      <w:r>
        <w:t xml:space="preserve">Diversity </w:t>
      </w:r>
      <w:r w:rsidR="00FD2B91">
        <w:t>Objective</w:t>
      </w:r>
      <w:r>
        <w:t xml:space="preserve"> – as the only course students may take in these areas, </w:t>
      </w:r>
      <w:r w:rsidRPr="00FD2B91">
        <w:rPr>
          <w:i/>
        </w:rPr>
        <w:t>the experience should be substantial</w:t>
      </w:r>
      <w:r>
        <w:t>.</w:t>
      </w:r>
      <w:r w:rsidR="00122389">
        <w:t xml:space="preserve">  </w:t>
      </w:r>
    </w:p>
    <w:p w14:paraId="28A5657F" w14:textId="3F370A4F" w:rsidR="00122389" w:rsidRDefault="00122389" w:rsidP="00A410C2">
      <w:pPr>
        <w:pStyle w:val="ListParagraph"/>
        <w:numPr>
          <w:ilvl w:val="0"/>
          <w:numId w:val="9"/>
        </w:numPr>
        <w:spacing w:line="240" w:lineRule="auto"/>
      </w:pPr>
      <w:r>
        <w:t>Courses may be approved as both International and Diversity, but if so, should have 50% content addressing International and 50% content addressing Diversity.</w:t>
      </w:r>
    </w:p>
    <w:p w14:paraId="0B0F522B" w14:textId="5E09FC51" w:rsidR="00FB64D6" w:rsidRDefault="00C71A21" w:rsidP="00A410C2">
      <w:pPr>
        <w:pStyle w:val="ListParagraph"/>
        <w:numPr>
          <w:ilvl w:val="0"/>
          <w:numId w:val="9"/>
        </w:numPr>
        <w:spacing w:line="240" w:lineRule="auto"/>
      </w:pPr>
      <w:r>
        <w:t>Many syllabi we reviewed did not make a</w:t>
      </w:r>
      <w:r w:rsidR="00122389">
        <w:t>ny</w:t>
      </w:r>
      <w:r>
        <w:t xml:space="preserve"> connection between content and assignments and Student Learning Outcomes</w:t>
      </w:r>
      <w:r w:rsidR="00122389">
        <w:t xml:space="preserve"> and assessment of those outcomes</w:t>
      </w:r>
      <w:r>
        <w:t xml:space="preserve"> – students should know and understand that they are taking an N or D course.  </w:t>
      </w:r>
    </w:p>
    <w:sectPr w:rsidR="00FB64D6" w:rsidSect="00A410C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71E"/>
    <w:multiLevelType w:val="multilevel"/>
    <w:tmpl w:val="5C66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C3B4E"/>
    <w:multiLevelType w:val="hybridMultilevel"/>
    <w:tmpl w:val="D0109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85947"/>
    <w:multiLevelType w:val="hybridMultilevel"/>
    <w:tmpl w:val="43F0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C3F2E"/>
    <w:multiLevelType w:val="hybridMultilevel"/>
    <w:tmpl w:val="0BA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84CE0"/>
    <w:multiLevelType w:val="hybridMultilevel"/>
    <w:tmpl w:val="9BA2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A7A25"/>
    <w:multiLevelType w:val="hybridMultilevel"/>
    <w:tmpl w:val="743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A0596"/>
    <w:multiLevelType w:val="hybridMultilevel"/>
    <w:tmpl w:val="7AA2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0608C"/>
    <w:multiLevelType w:val="hybridMultilevel"/>
    <w:tmpl w:val="8A1C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4988"/>
    <w:multiLevelType w:val="hybridMultilevel"/>
    <w:tmpl w:val="438E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D6"/>
    <w:rsid w:val="00032DBB"/>
    <w:rsid w:val="000A422E"/>
    <w:rsid w:val="000C79A4"/>
    <w:rsid w:val="000E3672"/>
    <w:rsid w:val="00122389"/>
    <w:rsid w:val="001473B6"/>
    <w:rsid w:val="001C22FC"/>
    <w:rsid w:val="00231EB2"/>
    <w:rsid w:val="002649EB"/>
    <w:rsid w:val="002F2ADA"/>
    <w:rsid w:val="00433A0A"/>
    <w:rsid w:val="005271E7"/>
    <w:rsid w:val="005E0AE9"/>
    <w:rsid w:val="0066387D"/>
    <w:rsid w:val="006A4228"/>
    <w:rsid w:val="00707EBA"/>
    <w:rsid w:val="00806DEE"/>
    <w:rsid w:val="00840763"/>
    <w:rsid w:val="00856CBB"/>
    <w:rsid w:val="00A03573"/>
    <w:rsid w:val="00A410C2"/>
    <w:rsid w:val="00AB68BE"/>
    <w:rsid w:val="00AE09B3"/>
    <w:rsid w:val="00B4624B"/>
    <w:rsid w:val="00BE606A"/>
    <w:rsid w:val="00C53670"/>
    <w:rsid w:val="00C71A21"/>
    <w:rsid w:val="00C81C11"/>
    <w:rsid w:val="00C852BB"/>
    <w:rsid w:val="00CA63DE"/>
    <w:rsid w:val="00CB3144"/>
    <w:rsid w:val="00CB3D10"/>
    <w:rsid w:val="00CB6F4C"/>
    <w:rsid w:val="00D66A8C"/>
    <w:rsid w:val="00DE4575"/>
    <w:rsid w:val="00E645EA"/>
    <w:rsid w:val="00EE6E3E"/>
    <w:rsid w:val="00FB64D6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1C61"/>
  <w15:chartTrackingRefBased/>
  <w15:docId w15:val="{48024DB3-E652-41AE-88AD-80DCD656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387D"/>
  </w:style>
  <w:style w:type="paragraph" w:styleId="BalloonText">
    <w:name w:val="Balloon Text"/>
    <w:basedOn w:val="Normal"/>
    <w:link w:val="BalloonTextChar"/>
    <w:uiPriority w:val="99"/>
    <w:semiHidden/>
    <w:unhideWhenUsed/>
    <w:rsid w:val="006638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7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64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1E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6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9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32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3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9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82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0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ident.ufl.edu/initiatives/inclusion-engagement/council-on-diversity/" TargetMode="External"/><Relationship Id="rId5" Type="http://schemas.openxmlformats.org/officeDocument/2006/relationships/hyperlink" Target="http://sacs.aa.ufl.edu/media/sacsaaufledu/files/UF-QEP-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Mock</dc:creator>
  <cp:keywords/>
  <dc:description/>
  <cp:lastModifiedBy>O'Sickey,Lynn B</cp:lastModifiedBy>
  <cp:revision>3</cp:revision>
  <dcterms:created xsi:type="dcterms:W3CDTF">2017-11-01T15:35:00Z</dcterms:created>
  <dcterms:modified xsi:type="dcterms:W3CDTF">2017-11-01T15:55:00Z</dcterms:modified>
</cp:coreProperties>
</file>